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07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3451"/>
        <w:gridCol w:w="1706"/>
        <w:gridCol w:w="1941"/>
      </w:tblGrid>
      <w:tr w:rsidR="002B3C88" w14:paraId="0F60B007" w14:textId="77777777" w:rsidTr="00F0444F">
        <w:trPr>
          <w:trHeight w:val="196"/>
        </w:trPr>
        <w:tc>
          <w:tcPr>
            <w:tcW w:w="2976" w:type="dxa"/>
            <w:vMerge w:val="restart"/>
            <w:shd w:val="clear" w:color="auto" w:fill="8EAADB" w:themeFill="accent1" w:themeFillTint="99"/>
          </w:tcPr>
          <w:p w14:paraId="1EC4A830" w14:textId="70D4E454" w:rsidR="00F0444F" w:rsidRDefault="00F0444F" w:rsidP="00784C41">
            <w:pPr>
              <w:pStyle w:val="TableParagraph"/>
              <w:spacing w:before="6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Solicitud de pedido</w:t>
            </w:r>
            <w:r w:rsidR="00784C41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:</w:t>
            </w: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 190046718</w:t>
            </w:r>
          </w:p>
          <w:p w14:paraId="5B7BA1E6" w14:textId="77777777" w:rsidR="00F0444F" w:rsidRDefault="00F0444F" w:rsidP="00F0444F">
            <w:pPr>
              <w:pStyle w:val="TableParagraph"/>
              <w:spacing w:before="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3EB8D6E4" w14:textId="4602B48A" w:rsidR="00F0444F" w:rsidRPr="00F0444F" w:rsidRDefault="00617EEB" w:rsidP="00784C41">
            <w:pPr>
              <w:pStyle w:val="TableParagraph"/>
              <w:spacing w:before="6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Partida</w:t>
            </w:r>
            <w:r w:rsidR="00784C41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:</w:t>
            </w:r>
            <w:r w:rsid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 10</w:t>
            </w:r>
          </w:p>
          <w:p w14:paraId="1B5B9DA6" w14:textId="00F6334A" w:rsidR="002B3C88" w:rsidRPr="00F0444F" w:rsidRDefault="002B3C88" w:rsidP="00B151EF">
            <w:pPr>
              <w:pStyle w:val="TableParagraph"/>
              <w:spacing w:before="6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451" w:type="dxa"/>
            <w:shd w:val="clear" w:color="auto" w:fill="8EAADB" w:themeFill="accent1" w:themeFillTint="99"/>
          </w:tcPr>
          <w:p w14:paraId="32085437" w14:textId="77777777" w:rsidR="00F0444F" w:rsidRDefault="00F0444F" w:rsidP="00F0444F">
            <w:pPr>
              <w:pStyle w:val="TableParagraph"/>
              <w:spacing w:line="175" w:lineRule="exact"/>
              <w:ind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2BD68F98" w14:textId="77777777" w:rsidR="002B3C88" w:rsidRDefault="002B3C88" w:rsidP="00784C41">
            <w:pPr>
              <w:pStyle w:val="TableParagraph"/>
              <w:spacing w:line="175" w:lineRule="exact"/>
              <w:ind w:left="0"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Concepto</w:t>
            </w:r>
          </w:p>
          <w:p w14:paraId="24BBB030" w14:textId="34E0E044" w:rsidR="00F0444F" w:rsidRPr="00F0444F" w:rsidRDefault="00F0444F" w:rsidP="00F0444F">
            <w:pPr>
              <w:pStyle w:val="TableParagraph"/>
              <w:spacing w:line="175" w:lineRule="exact"/>
              <w:ind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6" w:type="dxa"/>
            <w:shd w:val="clear" w:color="auto" w:fill="8EAADB" w:themeFill="accent1" w:themeFillTint="99"/>
          </w:tcPr>
          <w:p w14:paraId="43B68338" w14:textId="77777777" w:rsidR="00F0444F" w:rsidRDefault="00F0444F" w:rsidP="00F0444F">
            <w:pPr>
              <w:pStyle w:val="TableParagraph"/>
              <w:spacing w:line="175" w:lineRule="exact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3D45B1CB" w14:textId="77777777" w:rsidR="002B3C88" w:rsidRDefault="002B3C88" w:rsidP="00784C41">
            <w:pPr>
              <w:pStyle w:val="TableParagraph"/>
              <w:spacing w:line="175" w:lineRule="exact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Cantidad</w:t>
            </w:r>
          </w:p>
          <w:p w14:paraId="4F62F4D5" w14:textId="614F8BE4" w:rsidR="00F0444F" w:rsidRPr="00F0444F" w:rsidRDefault="00F0444F" w:rsidP="00F0444F">
            <w:pPr>
              <w:pStyle w:val="TableParagraph"/>
              <w:spacing w:line="175" w:lineRule="exact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941" w:type="dxa"/>
            <w:shd w:val="clear" w:color="auto" w:fill="8EAADB" w:themeFill="accent1" w:themeFillTint="99"/>
          </w:tcPr>
          <w:p w14:paraId="026A8E18" w14:textId="77777777" w:rsidR="00F0444F" w:rsidRDefault="00F0444F" w:rsidP="00F0444F">
            <w:pPr>
              <w:pStyle w:val="TableParagraph"/>
              <w:spacing w:line="175" w:lineRule="exact"/>
              <w:ind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484C5EE2" w14:textId="35C284B9" w:rsidR="002B3C88" w:rsidRDefault="002B3C88" w:rsidP="00784C41">
            <w:pPr>
              <w:pStyle w:val="TableParagraph"/>
              <w:spacing w:line="175" w:lineRule="exact"/>
              <w:ind w:left="0"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Material</w:t>
            </w:r>
          </w:p>
          <w:p w14:paraId="22576F97" w14:textId="77777777" w:rsidR="00F0444F" w:rsidRPr="00F0444F" w:rsidRDefault="00F0444F" w:rsidP="00F0444F">
            <w:pPr>
              <w:pStyle w:val="TableParagraph"/>
              <w:spacing w:line="175" w:lineRule="exact"/>
              <w:ind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2B3C88" w:rsidRPr="006A0A35" w14:paraId="33D59BD8" w14:textId="77777777" w:rsidTr="00F0444F">
        <w:trPr>
          <w:trHeight w:val="58"/>
        </w:trPr>
        <w:tc>
          <w:tcPr>
            <w:tcW w:w="2976" w:type="dxa"/>
            <w:vMerge/>
            <w:tcBorders>
              <w:top w:val="nil"/>
            </w:tcBorders>
            <w:shd w:val="clear" w:color="auto" w:fill="8EAADB" w:themeFill="accent1" w:themeFillTint="99"/>
          </w:tcPr>
          <w:p w14:paraId="0B4DAA8D" w14:textId="77777777" w:rsidR="002B3C88" w:rsidRPr="00F0444F" w:rsidRDefault="002B3C88" w:rsidP="00B151EF">
            <w:pPr>
              <w:jc w:val="center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451" w:type="dxa"/>
            <w:shd w:val="clear" w:color="auto" w:fill="8EAADB" w:themeFill="accent1" w:themeFillTint="99"/>
            <w:vAlign w:val="center"/>
          </w:tcPr>
          <w:p w14:paraId="3D94AAEE" w14:textId="07DB2D4B" w:rsidR="00617EEB" w:rsidRPr="00F0444F" w:rsidRDefault="00617EEB" w:rsidP="00784C41">
            <w:pPr>
              <w:pStyle w:val="TableParagraph"/>
              <w:spacing w:before="0" w:line="172" w:lineRule="exact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Casaca</w:t>
            </w:r>
          </w:p>
        </w:tc>
        <w:tc>
          <w:tcPr>
            <w:tcW w:w="1706" w:type="dxa"/>
            <w:shd w:val="clear" w:color="auto" w:fill="8EAADB" w:themeFill="accent1" w:themeFillTint="99"/>
            <w:vAlign w:val="center"/>
          </w:tcPr>
          <w:p w14:paraId="0B6E3FC9" w14:textId="0B4CC93C" w:rsidR="002B3C88" w:rsidRPr="00F0444F" w:rsidRDefault="00F0444F" w:rsidP="00F0444F">
            <w:pPr>
              <w:pStyle w:val="TableParagraph"/>
              <w:spacing w:before="0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8630</w:t>
            </w:r>
          </w:p>
        </w:tc>
        <w:tc>
          <w:tcPr>
            <w:tcW w:w="1941" w:type="dxa"/>
            <w:shd w:val="clear" w:color="auto" w:fill="8EAADB" w:themeFill="accent1" w:themeFillTint="99"/>
            <w:vAlign w:val="center"/>
          </w:tcPr>
          <w:p w14:paraId="1F91B4E6" w14:textId="006BE9BB" w:rsidR="002B3C88" w:rsidRPr="00F0444F" w:rsidRDefault="00F0444F" w:rsidP="00F0444F">
            <w:pPr>
              <w:pStyle w:val="TableParagraph"/>
              <w:spacing w:before="0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441000000257</w:t>
            </w:r>
          </w:p>
        </w:tc>
      </w:tr>
    </w:tbl>
    <w:tbl>
      <w:tblPr>
        <w:tblStyle w:val="Tablaconcuadrcula1"/>
        <w:tblW w:w="1004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653"/>
        <w:gridCol w:w="1134"/>
        <w:gridCol w:w="1181"/>
        <w:gridCol w:w="3072"/>
      </w:tblGrid>
      <w:tr w:rsidR="002B3C88" w:rsidRPr="00204ECD" w14:paraId="4AD9F069" w14:textId="77777777" w:rsidTr="00431EBF">
        <w:trPr>
          <w:trHeight w:val="431"/>
        </w:trPr>
        <w:tc>
          <w:tcPr>
            <w:tcW w:w="4653" w:type="dxa"/>
            <w:tcBorders>
              <w:right w:val="single" w:sz="4" w:space="0" w:color="FFFFFF" w:themeColor="background1"/>
            </w:tcBorders>
            <w:vAlign w:val="center"/>
          </w:tcPr>
          <w:p w14:paraId="24C88177" w14:textId="5F2C9D98" w:rsidR="002B3C88" w:rsidRPr="00204ECD" w:rsidRDefault="00F0444F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Licitante</w:t>
            </w:r>
            <w:r w:rsidR="002B3C88" w:rsidRPr="00204ECD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</w:tcPr>
          <w:p w14:paraId="3B1B7D76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A8D96E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072" w:type="dxa"/>
            <w:tcBorders>
              <w:left w:val="single" w:sz="4" w:space="0" w:color="FFFFFF" w:themeColor="background1"/>
            </w:tcBorders>
            <w:vAlign w:val="center"/>
          </w:tcPr>
          <w:p w14:paraId="70AA2853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B3C88" w:rsidRPr="00204ECD" w14:paraId="5F15EF28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74C7D127" w14:textId="0AD8CE2D" w:rsidR="002B3C88" w:rsidRPr="00F0444F" w:rsidRDefault="00F0444F" w:rsidP="00B151EF">
            <w:pPr>
              <w:ind w:left="360" w:hanging="360"/>
              <w:jc w:val="center"/>
              <w:rPr>
                <w:rStyle w:val="arial11"/>
                <w:rFonts w:asciiTheme="minorHAnsi" w:hAnsiTheme="minorHAnsi" w:cstheme="minorHAnsi"/>
                <w:b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eastAsia="es-ES"/>
              </w:rPr>
              <w:t>Puntos de evaluación de la muestra</w:t>
            </w:r>
            <w:r w:rsidR="002B3C88"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0AFB869" w14:textId="02AAF542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Cumple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04255B5" w14:textId="795C44BA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No cumple</w:t>
            </w:r>
          </w:p>
        </w:tc>
        <w:tc>
          <w:tcPr>
            <w:tcW w:w="3072" w:type="dxa"/>
            <w:shd w:val="clear" w:color="auto" w:fill="auto"/>
            <w:vAlign w:val="center"/>
          </w:tcPr>
          <w:p w14:paraId="6BDED81E" w14:textId="31C9E816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Observaciones</w:t>
            </w:r>
          </w:p>
        </w:tc>
      </w:tr>
      <w:tr w:rsidR="00C063A3" w:rsidRPr="00204ECD" w14:paraId="5AECF9F7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4766BDEA" w14:textId="77777777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</w:p>
          <w:p w14:paraId="004F01C3" w14:textId="2EF60F83" w:rsidR="00F0444F" w:rsidRPr="00F0444F" w:rsidRDefault="006B4C6C" w:rsidP="00F0444F">
            <w:pPr>
              <w:pStyle w:val="Sinespaciado"/>
              <w:jc w:val="both"/>
              <w:rPr>
                <w:sz w:val="16"/>
              </w:rPr>
            </w:pPr>
            <w:r w:rsidRPr="00431EBF">
              <w:rPr>
                <w:sz w:val="16"/>
              </w:rPr>
              <w:t xml:space="preserve">Medición </w:t>
            </w:r>
            <w:r w:rsidR="00F0444F" w:rsidRPr="00431EBF">
              <w:rPr>
                <w:sz w:val="16"/>
              </w:rPr>
              <w:t>de</w:t>
            </w:r>
            <w:r w:rsidR="00F0444F" w:rsidRPr="00431EBF">
              <w:rPr>
                <w:b/>
                <w:bCs/>
                <w:sz w:val="16"/>
              </w:rPr>
              <w:t xml:space="preserve"> casaca</w:t>
            </w:r>
            <w:r w:rsidR="00F0444F" w:rsidRPr="00F0444F">
              <w:rPr>
                <w:sz w:val="16"/>
              </w:rPr>
              <w:t xml:space="preserve">: se efectuará mediante cinta </w:t>
            </w:r>
            <w:r w:rsidR="003652EC" w:rsidRPr="00F0444F">
              <w:rPr>
                <w:sz w:val="16"/>
              </w:rPr>
              <w:t>métrica</w:t>
            </w:r>
            <w:r w:rsidR="00F0444F"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="00F0444F" w:rsidRPr="00F0444F">
              <w:rPr>
                <w:sz w:val="16"/>
              </w:rPr>
              <w:t xml:space="preserve"> considerando las medidas solicitadas en el Anexo I (ancho y alto)</w:t>
            </w:r>
            <w:r w:rsidR="008C4BE8">
              <w:rPr>
                <w:sz w:val="16"/>
              </w:rPr>
              <w:t>.</w:t>
            </w:r>
            <w:r w:rsidR="00F0444F">
              <w:rPr>
                <w:sz w:val="16"/>
              </w:rPr>
              <w:t xml:space="preserve"> </w:t>
            </w:r>
            <w:r w:rsidR="008C4BE8">
              <w:rPr>
                <w:sz w:val="16"/>
              </w:rPr>
              <w:t>E</w:t>
            </w:r>
            <w:r w:rsidR="00D512AF">
              <w:rPr>
                <w:sz w:val="16"/>
              </w:rPr>
              <w:t xml:space="preserve">sto se llevará a cabo </w:t>
            </w:r>
            <w:r w:rsidR="00F0444F">
              <w:rPr>
                <w:sz w:val="16"/>
              </w:rPr>
              <w:t>tanto para la parte frontal y trasera de la prenda</w:t>
            </w:r>
            <w:r w:rsidR="00F0444F" w:rsidRPr="00F0444F">
              <w:rPr>
                <w:sz w:val="16"/>
              </w:rPr>
              <w:t>.</w:t>
            </w:r>
          </w:p>
          <w:p w14:paraId="500EF195" w14:textId="79E2058E" w:rsidR="00C063A3" w:rsidRPr="00F0444F" w:rsidRDefault="006B4C6C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 w:rsidR="00F0444F" w:rsidRPr="00F0444F"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 w:rsidR="00F0444F"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 w:rsidR="00F0444F" w:rsidRPr="00F0444F">
              <w:rPr>
                <w:sz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856C3A8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39CFEC3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18E66CEA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0E5671F4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016EAA67" w14:textId="4EB6137B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Medición </w:t>
            </w:r>
            <w:r>
              <w:rPr>
                <w:sz w:val="16"/>
              </w:rPr>
              <w:t xml:space="preserve">de </w:t>
            </w:r>
            <w:r w:rsidRPr="00431EBF">
              <w:rPr>
                <w:b/>
                <w:bCs/>
                <w:sz w:val="16"/>
              </w:rPr>
              <w:t>bolsas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 xml:space="preserve">se efectuará mediante cinta </w:t>
            </w:r>
            <w:r w:rsidR="003652EC" w:rsidRPr="00F0444F">
              <w:rPr>
                <w:sz w:val="16"/>
              </w:rPr>
              <w:t>métrica</w:t>
            </w:r>
            <w:r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Pr="00F0444F">
              <w:rPr>
                <w:sz w:val="16"/>
              </w:rPr>
              <w:t xml:space="preserve"> considerando las medidas solicitadas en el Anexo I (ancho y alto)</w:t>
            </w:r>
            <w:r>
              <w:rPr>
                <w:sz w:val="16"/>
              </w:rPr>
              <w:t>.</w:t>
            </w:r>
          </w:p>
          <w:p w14:paraId="4F39494A" w14:textId="77777777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</w:p>
          <w:p w14:paraId="5CD38ADC" w14:textId="3E0488CF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A82F21D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C8F145B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280CCE63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67A3506D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590AFD8F" w14:textId="21296CB7" w:rsidR="00F0444F" w:rsidRDefault="00F0444F" w:rsidP="00281808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Medición </w:t>
            </w:r>
            <w:r>
              <w:rPr>
                <w:sz w:val="16"/>
              </w:rPr>
              <w:t xml:space="preserve">de </w:t>
            </w:r>
            <w:r w:rsidRPr="00431EBF">
              <w:rPr>
                <w:b/>
                <w:bCs/>
                <w:sz w:val="16"/>
              </w:rPr>
              <w:t>bies</w:t>
            </w:r>
            <w:r w:rsidR="00281808">
              <w:rPr>
                <w:b/>
                <w:bCs/>
                <w:sz w:val="16"/>
              </w:rPr>
              <w:t xml:space="preserve"> para contorno del chaleco</w:t>
            </w:r>
            <w:r>
              <w:rPr>
                <w:sz w:val="16"/>
              </w:rPr>
              <w:t xml:space="preserve"> </w:t>
            </w:r>
            <w:r w:rsidR="00281808">
              <w:rPr>
                <w:sz w:val="16"/>
              </w:rPr>
              <w:t xml:space="preserve">y </w:t>
            </w:r>
            <w:r w:rsidR="00281808" w:rsidRPr="00281808">
              <w:rPr>
                <w:b/>
                <w:bCs/>
                <w:sz w:val="16"/>
              </w:rPr>
              <w:t>cordones de bies</w:t>
            </w:r>
            <w:r w:rsidR="00281808" w:rsidRPr="00F0444F">
              <w:rPr>
                <w:sz w:val="16"/>
              </w:rPr>
              <w:t xml:space="preserve"> para atar de 14 a 30 </w:t>
            </w:r>
            <w:r w:rsidR="00281808">
              <w:rPr>
                <w:sz w:val="16"/>
              </w:rPr>
              <w:t>cm</w:t>
            </w:r>
            <w:r w:rsidR="00281808" w:rsidRPr="00F0444F">
              <w:rPr>
                <w:sz w:val="16"/>
              </w:rPr>
              <w:t xml:space="preserve"> de largo</w:t>
            </w:r>
            <w:r w:rsidR="00281808">
              <w:rPr>
                <w:sz w:val="16"/>
              </w:rPr>
              <w:t xml:space="preserve">, </w:t>
            </w:r>
            <w:r w:rsidRPr="00F0444F">
              <w:rPr>
                <w:sz w:val="16"/>
              </w:rPr>
              <w:t xml:space="preserve">se efectuará mediante cinta </w:t>
            </w:r>
            <w:r w:rsidR="003652EC" w:rsidRPr="00F0444F">
              <w:rPr>
                <w:sz w:val="16"/>
              </w:rPr>
              <w:t>métrica</w:t>
            </w:r>
            <w:r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Pr="00F0444F">
              <w:rPr>
                <w:sz w:val="16"/>
              </w:rPr>
              <w:t xml:space="preserve"> considerando las medidas solicitadas en el Anexo I (ancho</w:t>
            </w:r>
            <w:r>
              <w:rPr>
                <w:sz w:val="16"/>
              </w:rPr>
              <w:t>).</w:t>
            </w:r>
          </w:p>
          <w:p w14:paraId="56B7E55F" w14:textId="77777777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</w:p>
          <w:p w14:paraId="7BE1DA81" w14:textId="67E75E0D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288906F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C19B8AE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31CEDA8E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4460E8C8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3C41881F" w14:textId="612A32C0" w:rsidR="00B94887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Se verificará visualmente que la </w:t>
            </w:r>
            <w:r w:rsidRPr="00431EBF">
              <w:rPr>
                <w:b/>
                <w:bCs/>
                <w:sz w:val="16"/>
              </w:rPr>
              <w:t>tela</w:t>
            </w:r>
            <w:r w:rsidRPr="00F0444F">
              <w:rPr>
                <w:sz w:val="16"/>
              </w:rPr>
              <w:t xml:space="preserve"> sea de conformidad a</w:t>
            </w:r>
            <w:r>
              <w:rPr>
                <w:sz w:val="16"/>
              </w:rPr>
              <w:t xml:space="preserve"> lo solicitado en </w:t>
            </w:r>
            <w:proofErr w:type="spellStart"/>
            <w:r>
              <w:rPr>
                <w:sz w:val="16"/>
              </w:rPr>
              <w:t>pantones</w:t>
            </w:r>
            <w:proofErr w:type="spellEnd"/>
            <w:r w:rsidR="00B94887">
              <w:rPr>
                <w:sz w:val="16"/>
              </w:rPr>
              <w:t>,</w:t>
            </w:r>
            <w:r>
              <w:rPr>
                <w:sz w:val="16"/>
              </w:rPr>
              <w:t xml:space="preserve"> imagen de referencia y muestra</w:t>
            </w:r>
            <w:r w:rsidR="00B94887">
              <w:rPr>
                <w:sz w:val="16"/>
              </w:rPr>
              <w:t xml:space="preserve"> física</w:t>
            </w:r>
            <w:r>
              <w:rPr>
                <w:sz w:val="16"/>
              </w:rPr>
              <w:t xml:space="preserve"> puesta a disposición por la Convocante.</w:t>
            </w:r>
          </w:p>
          <w:p w14:paraId="01693952" w14:textId="6874DB84" w:rsidR="008517DB" w:rsidRPr="00F0444F" w:rsidRDefault="008517DB" w:rsidP="008517DB">
            <w:pPr>
              <w:pStyle w:val="Sinespaciado"/>
              <w:jc w:val="both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CC8A886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8F5FD2F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0FFEFDF2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21665AB1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23C5F554" w14:textId="77777777" w:rsidR="00F0444F" w:rsidRDefault="00B94887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Revisión de </w:t>
            </w:r>
            <w:r w:rsidRPr="00431EBF">
              <w:rPr>
                <w:b/>
                <w:bCs/>
                <w:sz w:val="16"/>
              </w:rPr>
              <w:t xml:space="preserve">serigrafía </w:t>
            </w:r>
            <w:r w:rsidR="00D512AF" w:rsidRPr="00431EBF">
              <w:rPr>
                <w:b/>
                <w:bCs/>
                <w:sz w:val="16"/>
              </w:rPr>
              <w:t>fronta</w:t>
            </w:r>
            <w:r w:rsidR="00C443D6" w:rsidRPr="00431EBF">
              <w:rPr>
                <w:b/>
                <w:bCs/>
                <w:sz w:val="16"/>
              </w:rPr>
              <w:t>l</w:t>
            </w:r>
            <w:r w:rsidRPr="00F0444F">
              <w:rPr>
                <w:sz w:val="16"/>
              </w:rPr>
              <w:t xml:space="preserve"> a varias tintas</w:t>
            </w:r>
            <w:r w:rsidR="00D512AF">
              <w:rPr>
                <w:sz w:val="16"/>
              </w:rPr>
              <w:t xml:space="preserve">, se verificará que el diseño sea de conformidad </w:t>
            </w:r>
            <w:r w:rsidR="00D512AF" w:rsidRPr="00F0444F">
              <w:rPr>
                <w:sz w:val="16"/>
              </w:rPr>
              <w:t>a</w:t>
            </w:r>
            <w:r w:rsidR="00D512AF">
              <w:rPr>
                <w:sz w:val="16"/>
              </w:rPr>
              <w:t xml:space="preserve"> lo solicitado en los </w:t>
            </w:r>
            <w:proofErr w:type="spellStart"/>
            <w:r w:rsidR="00D512AF">
              <w:rPr>
                <w:sz w:val="16"/>
              </w:rPr>
              <w:t>pantones</w:t>
            </w:r>
            <w:proofErr w:type="spellEnd"/>
            <w:r w:rsidR="00D512AF">
              <w:rPr>
                <w:sz w:val="16"/>
              </w:rPr>
              <w:t>, imagen de referencia y muestra física puesta a disposición por la Convocante</w:t>
            </w:r>
            <w:r>
              <w:rPr>
                <w:sz w:val="16"/>
              </w:rPr>
              <w:t>.</w:t>
            </w:r>
          </w:p>
          <w:p w14:paraId="6CA046E8" w14:textId="77777777" w:rsidR="008517DB" w:rsidRDefault="008517DB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3AA7F5C5" w14:textId="7CC1976B" w:rsidR="00F539AA" w:rsidRDefault="008517DB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No se podrán alterar proporciones, </w:t>
            </w:r>
            <w:proofErr w:type="spellStart"/>
            <w:r>
              <w:rPr>
                <w:sz w:val="16"/>
              </w:rPr>
              <w:t>pantones</w:t>
            </w:r>
            <w:proofErr w:type="spellEnd"/>
            <w:r>
              <w:rPr>
                <w:sz w:val="16"/>
              </w:rPr>
              <w:t xml:space="preserve">, colores ni tipografías </w:t>
            </w:r>
            <w:r w:rsidRPr="00BF3619">
              <w:rPr>
                <w:sz w:val="16"/>
              </w:rPr>
              <w:t xml:space="preserve">establecidas en el </w:t>
            </w:r>
            <w:r w:rsidR="00BF3619" w:rsidRPr="00BF3619">
              <w:rPr>
                <w:sz w:val="16"/>
              </w:rPr>
              <w:t>Anexo I-A</w:t>
            </w:r>
            <w:r w:rsidR="00F539AA" w:rsidRPr="00BF3619">
              <w:rPr>
                <w:sz w:val="16"/>
              </w:rPr>
              <w:t xml:space="preserve"> </w:t>
            </w:r>
            <w:r w:rsidR="00F539AA">
              <w:rPr>
                <w:sz w:val="16"/>
              </w:rPr>
              <w:t>parte de los anexos de las bases del presente procedimiento de contratación.</w:t>
            </w:r>
          </w:p>
          <w:p w14:paraId="6656E631" w14:textId="4DAE1548" w:rsidR="00F539AA" w:rsidRPr="00F0444F" w:rsidRDefault="00F539AA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EC9D79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0619ED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0C1875A8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614EBDA6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48AA89D7" w14:textId="77777777" w:rsidR="00F0444F" w:rsidRDefault="00B94887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>Revisión de</w:t>
            </w:r>
            <w:r w:rsidRPr="00F0444F">
              <w:rPr>
                <w:sz w:val="16"/>
              </w:rPr>
              <w:t xml:space="preserve"> </w:t>
            </w:r>
            <w:r w:rsidR="00C443D6" w:rsidRPr="00431EBF">
              <w:rPr>
                <w:b/>
                <w:bCs/>
                <w:sz w:val="16"/>
              </w:rPr>
              <w:t>s</w:t>
            </w:r>
            <w:r w:rsidRPr="00431EBF">
              <w:rPr>
                <w:b/>
                <w:bCs/>
                <w:sz w:val="16"/>
              </w:rPr>
              <w:t>erigrafía trasera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a varias tintas</w:t>
            </w:r>
            <w:r w:rsidR="00C443D6">
              <w:rPr>
                <w:sz w:val="16"/>
              </w:rPr>
              <w:t>,</w:t>
            </w:r>
            <w:r w:rsidR="00D512AF">
              <w:rPr>
                <w:sz w:val="16"/>
              </w:rPr>
              <w:t xml:space="preserve"> se verificará que el diseño sea </w:t>
            </w:r>
            <w:r w:rsidR="00D512AF" w:rsidRPr="00F0444F">
              <w:rPr>
                <w:sz w:val="16"/>
              </w:rPr>
              <w:t>de conformidad a</w:t>
            </w:r>
            <w:r w:rsidR="00D512AF">
              <w:rPr>
                <w:sz w:val="16"/>
              </w:rPr>
              <w:t xml:space="preserve"> lo solicitado en los </w:t>
            </w:r>
            <w:proofErr w:type="spellStart"/>
            <w:r w:rsidR="00D512AF">
              <w:rPr>
                <w:sz w:val="16"/>
              </w:rPr>
              <w:t>pantones</w:t>
            </w:r>
            <w:proofErr w:type="spellEnd"/>
            <w:r w:rsidR="00D512AF">
              <w:rPr>
                <w:sz w:val="16"/>
              </w:rPr>
              <w:t>, imagen de referencia y muestra física puesta a disposición por la Convocante</w:t>
            </w:r>
            <w:r w:rsidR="00C443D6">
              <w:rPr>
                <w:sz w:val="16"/>
              </w:rPr>
              <w:t>.</w:t>
            </w:r>
          </w:p>
          <w:p w14:paraId="561F9F86" w14:textId="77777777" w:rsidR="00F539AA" w:rsidRDefault="00F539AA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4E24765F" w14:textId="77777777" w:rsidR="00BF3619" w:rsidRDefault="00BF3619" w:rsidP="00BF361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No se podrán alterar proporciones, </w:t>
            </w:r>
            <w:proofErr w:type="spellStart"/>
            <w:r>
              <w:rPr>
                <w:sz w:val="16"/>
              </w:rPr>
              <w:t>pantones</w:t>
            </w:r>
            <w:proofErr w:type="spellEnd"/>
            <w:r>
              <w:rPr>
                <w:sz w:val="16"/>
              </w:rPr>
              <w:t xml:space="preserve">, colores ni tipografías </w:t>
            </w:r>
            <w:r w:rsidRPr="00BF3619">
              <w:rPr>
                <w:sz w:val="16"/>
              </w:rPr>
              <w:t xml:space="preserve">establecidas en el Anexo I-A </w:t>
            </w:r>
            <w:r>
              <w:rPr>
                <w:sz w:val="16"/>
              </w:rPr>
              <w:t>parte de los anexos de las bases del presente procedimiento de contratación.</w:t>
            </w:r>
          </w:p>
          <w:p w14:paraId="6EB1F5AA" w14:textId="72C14FBB" w:rsidR="00F539AA" w:rsidRPr="00F0444F" w:rsidRDefault="00F539AA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C2A71E5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36030D6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5C3E68F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383E6572" w14:textId="77777777" w:rsidTr="00431EBF">
        <w:trPr>
          <w:trHeight w:val="237"/>
        </w:trPr>
        <w:tc>
          <w:tcPr>
            <w:tcW w:w="4653" w:type="dxa"/>
            <w:shd w:val="clear" w:color="auto" w:fill="auto"/>
            <w:vAlign w:val="center"/>
          </w:tcPr>
          <w:p w14:paraId="6340D231" w14:textId="77777777" w:rsidR="001432F6" w:rsidRDefault="00B94887" w:rsidP="00D512AF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Revisión de </w:t>
            </w:r>
            <w:r w:rsidR="003652EC">
              <w:rPr>
                <w:sz w:val="16"/>
              </w:rPr>
              <w:t xml:space="preserve">las </w:t>
            </w:r>
            <w:r w:rsidR="003652EC" w:rsidRPr="00431EBF">
              <w:rPr>
                <w:b/>
                <w:bCs/>
                <w:sz w:val="16"/>
              </w:rPr>
              <w:t>tiras reflejantes</w:t>
            </w:r>
            <w:r w:rsidR="001432F6">
              <w:rPr>
                <w:sz w:val="16"/>
              </w:rPr>
              <w:t>:</w:t>
            </w:r>
          </w:p>
          <w:p w14:paraId="6EBA60D4" w14:textId="38127D91" w:rsidR="001432F6" w:rsidRPr="00F0444F" w:rsidRDefault="001432F6" w:rsidP="001432F6">
            <w:pPr>
              <w:pStyle w:val="Sinespaciado"/>
              <w:jc w:val="both"/>
              <w:rPr>
                <w:sz w:val="16"/>
              </w:rPr>
            </w:pPr>
            <w:r>
              <w:rPr>
                <w:sz w:val="16"/>
              </w:rPr>
              <w:t>La m</w:t>
            </w:r>
            <w:r w:rsidRPr="00F0444F">
              <w:rPr>
                <w:sz w:val="16"/>
              </w:rPr>
              <w:t>edición se efectuará mediante cinta métrica a centímetros considerando las medidas solicitadas en el Anexo I (ancho</w:t>
            </w:r>
            <w:r>
              <w:rPr>
                <w:sz w:val="16"/>
              </w:rPr>
              <w:t xml:space="preserve"> y largo).</w:t>
            </w:r>
          </w:p>
          <w:p w14:paraId="7F219BB3" w14:textId="77777777" w:rsidR="001432F6" w:rsidRPr="00F0444F" w:rsidRDefault="001432F6" w:rsidP="001432F6">
            <w:pPr>
              <w:pStyle w:val="Sinespaciado"/>
              <w:jc w:val="both"/>
              <w:rPr>
                <w:sz w:val="16"/>
              </w:rPr>
            </w:pPr>
          </w:p>
          <w:p w14:paraId="68E68648" w14:textId="475F1771" w:rsidR="001432F6" w:rsidRDefault="001432F6" w:rsidP="001432F6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  <w:p w14:paraId="072811A1" w14:textId="77777777" w:rsidR="001432F6" w:rsidRDefault="001432F6" w:rsidP="00D512AF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6292B0B3" w14:textId="537BF7A8" w:rsidR="00D512AF" w:rsidRDefault="001432F6" w:rsidP="00D512AF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>S</w:t>
            </w:r>
            <w:r w:rsidR="00D512AF">
              <w:rPr>
                <w:sz w:val="16"/>
              </w:rPr>
              <w:t xml:space="preserve">e verificará que dichas tiras cuenten con la </w:t>
            </w:r>
            <w:r w:rsidR="003652EC">
              <w:rPr>
                <w:sz w:val="16"/>
              </w:rPr>
              <w:t>característica</w:t>
            </w:r>
            <w:r w:rsidR="00D512AF">
              <w:rPr>
                <w:sz w:val="16"/>
              </w:rPr>
              <w:t xml:space="preserve"> “Reflejante”, e</w:t>
            </w:r>
            <w:r w:rsidR="00D512AF" w:rsidRPr="00D512AF">
              <w:rPr>
                <w:sz w:val="16"/>
              </w:rPr>
              <w:t>nfoca</w:t>
            </w:r>
            <w:r w:rsidR="00D512AF">
              <w:rPr>
                <w:sz w:val="16"/>
              </w:rPr>
              <w:t>ndo para ello</w:t>
            </w:r>
            <w:r w:rsidR="00D512AF" w:rsidRPr="00D512AF">
              <w:rPr>
                <w:sz w:val="16"/>
              </w:rPr>
              <w:t xml:space="preserve"> la tira con una fuente de luz (lámpara, linterna, etc.) </w:t>
            </w:r>
            <w:r w:rsidR="00D512AF">
              <w:rPr>
                <w:sz w:val="16"/>
              </w:rPr>
              <w:t>a efecto de</w:t>
            </w:r>
            <w:r w:rsidR="00D512AF" w:rsidRPr="00D512AF">
              <w:rPr>
                <w:sz w:val="16"/>
              </w:rPr>
              <w:t xml:space="preserve"> observa</w:t>
            </w:r>
            <w:r w:rsidR="00D512AF">
              <w:rPr>
                <w:sz w:val="16"/>
              </w:rPr>
              <w:t>r</w:t>
            </w:r>
            <w:r w:rsidR="00D512AF" w:rsidRPr="00D512AF">
              <w:rPr>
                <w:sz w:val="16"/>
              </w:rPr>
              <w:t xml:space="preserve"> </w:t>
            </w:r>
            <w:r w:rsidR="00D512AF">
              <w:rPr>
                <w:sz w:val="16"/>
              </w:rPr>
              <w:t>que</w:t>
            </w:r>
            <w:r w:rsidR="00D512AF" w:rsidRPr="00D512AF">
              <w:rPr>
                <w:sz w:val="16"/>
              </w:rPr>
              <w:t xml:space="preserve"> la tira</w:t>
            </w:r>
            <w:r w:rsidR="00D512AF">
              <w:rPr>
                <w:sz w:val="16"/>
              </w:rPr>
              <w:t xml:space="preserve"> emita</w:t>
            </w:r>
            <w:r w:rsidR="00D512AF" w:rsidRPr="00D512AF">
              <w:rPr>
                <w:sz w:val="16"/>
              </w:rPr>
              <w:t xml:space="preserve"> un brillo o un reflejo de luz en la </w:t>
            </w:r>
            <w:r w:rsidR="00D512AF">
              <w:rPr>
                <w:sz w:val="16"/>
              </w:rPr>
              <w:t>misma.</w:t>
            </w:r>
          </w:p>
          <w:p w14:paraId="24CE804B" w14:textId="3091B525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11C81CF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DAC9D64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14:paraId="421EF233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</w:tbl>
    <w:tbl>
      <w:tblPr>
        <w:tblStyle w:val="TableNormal"/>
        <w:tblW w:w="1008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6"/>
        <w:gridCol w:w="7998"/>
      </w:tblGrid>
      <w:tr w:rsidR="002B3C88" w14:paraId="44A3BC3E" w14:textId="77777777" w:rsidTr="00431EBF">
        <w:trPr>
          <w:trHeight w:val="699"/>
        </w:trPr>
        <w:tc>
          <w:tcPr>
            <w:tcW w:w="2086" w:type="dxa"/>
            <w:vAlign w:val="center"/>
          </w:tcPr>
          <w:p w14:paraId="5F16057C" w14:textId="10CEA2F7" w:rsidR="002B3C88" w:rsidRPr="00F0444F" w:rsidRDefault="00722224" w:rsidP="00C063A3">
            <w:pPr>
              <w:pStyle w:val="TableParagraph"/>
              <w:spacing w:line="175" w:lineRule="exact"/>
              <w:jc w:val="both"/>
              <w:rPr>
                <w:b/>
                <w:bCs/>
                <w:sz w:val="16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Especificaciones técnicas de la C</w:t>
            </w:r>
            <w:r w:rsidR="00617EEB"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asaca</w:t>
            </w:r>
          </w:p>
        </w:tc>
        <w:tc>
          <w:tcPr>
            <w:tcW w:w="7998" w:type="dxa"/>
            <w:vAlign w:val="center"/>
          </w:tcPr>
          <w:p w14:paraId="203B3D8E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64359A6D" w14:textId="5CCA093E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>
              <w:rPr>
                <w:sz w:val="16"/>
              </w:rPr>
              <w:t>Medidas</w:t>
            </w:r>
            <w:r w:rsidRPr="00F0444F">
              <w:rPr>
                <w:sz w:val="16"/>
              </w:rPr>
              <w:t xml:space="preserve"> 42 a 45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ancho por 60 a 70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alto</w:t>
            </w:r>
            <w:r>
              <w:rPr>
                <w:sz w:val="16"/>
              </w:rPr>
              <w:t>.</w:t>
            </w:r>
          </w:p>
          <w:p w14:paraId="70BBB462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37670125" w14:textId="1BB52AA8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>
              <w:rPr>
                <w:sz w:val="16"/>
              </w:rPr>
              <w:t>C</w:t>
            </w:r>
            <w:r w:rsidRPr="00F0444F">
              <w:rPr>
                <w:sz w:val="16"/>
              </w:rPr>
              <w:t>uello redondo</w:t>
            </w:r>
            <w:r>
              <w:rPr>
                <w:sz w:val="16"/>
              </w:rPr>
              <w:t>.</w:t>
            </w:r>
          </w:p>
          <w:p w14:paraId="74FF85BB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4526D076" w14:textId="4DD17474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 w:rsidRPr="00F0444F">
              <w:rPr>
                <w:sz w:val="16"/>
              </w:rPr>
              <w:lastRenderedPageBreak/>
              <w:t>Dos bolsas de trabajo al frente en la parte baja que midan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 xml:space="preserve">la mitad del ancho de la casaca por 14 a 20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alto</w:t>
            </w:r>
            <w:r w:rsidR="00C443D6">
              <w:rPr>
                <w:sz w:val="16"/>
              </w:rPr>
              <w:t>.</w:t>
            </w:r>
          </w:p>
          <w:p w14:paraId="1FB2695B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073B6F42" w14:textId="207FF906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Tela de gabardina (60% algodón, 40% </w:t>
            </w:r>
            <w:proofErr w:type="spellStart"/>
            <w:r w:rsidRPr="00F0444F">
              <w:rPr>
                <w:sz w:val="16"/>
              </w:rPr>
              <w:t>poliester</w:t>
            </w:r>
            <w:proofErr w:type="spellEnd"/>
            <w:r w:rsidRPr="00F0444F">
              <w:rPr>
                <w:sz w:val="16"/>
              </w:rPr>
              <w:t>)</w:t>
            </w:r>
            <w:r w:rsidR="00B94887">
              <w:rPr>
                <w:sz w:val="16"/>
              </w:rPr>
              <w:t>.</w:t>
            </w:r>
          </w:p>
          <w:p w14:paraId="2F53F38B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1306D427" w14:textId="3223121D" w:rsidR="00281808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 w:rsidRPr="00F0444F">
              <w:rPr>
                <w:sz w:val="16"/>
              </w:rPr>
              <w:t>Bies</w:t>
            </w:r>
            <w:r w:rsidR="00281808">
              <w:rPr>
                <w:sz w:val="16"/>
              </w:rPr>
              <w:t xml:space="preserve"> para contorno de chaleco</w:t>
            </w:r>
            <w:r w:rsidRPr="00F0444F">
              <w:rPr>
                <w:sz w:val="16"/>
              </w:rPr>
              <w:t xml:space="preserve"> (100% </w:t>
            </w:r>
            <w:proofErr w:type="spellStart"/>
            <w:r w:rsidRPr="00F0444F">
              <w:rPr>
                <w:sz w:val="16"/>
              </w:rPr>
              <w:t>poliester</w:t>
            </w:r>
            <w:proofErr w:type="spellEnd"/>
            <w:r w:rsidRPr="00F0444F">
              <w:rPr>
                <w:sz w:val="16"/>
              </w:rPr>
              <w:t>) de 10 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16 mm de ancho</w:t>
            </w:r>
            <w:r w:rsidR="00281808">
              <w:rPr>
                <w:sz w:val="16"/>
              </w:rPr>
              <w:t>.</w:t>
            </w:r>
          </w:p>
          <w:p w14:paraId="0805A2D4" w14:textId="77777777" w:rsidR="00281808" w:rsidRDefault="00281808" w:rsidP="00281808">
            <w:pPr>
              <w:pStyle w:val="Prrafodelista"/>
              <w:rPr>
                <w:sz w:val="16"/>
              </w:rPr>
            </w:pPr>
          </w:p>
          <w:p w14:paraId="22F61682" w14:textId="2DF29C8A" w:rsidR="00F0444F" w:rsidRDefault="00281808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>
              <w:rPr>
                <w:sz w:val="16"/>
              </w:rPr>
              <w:t>C</w:t>
            </w:r>
            <w:r w:rsidR="00F0444F" w:rsidRPr="00F0444F">
              <w:rPr>
                <w:sz w:val="16"/>
              </w:rPr>
              <w:t xml:space="preserve">ordones de bies para atar de 14 a 30 </w:t>
            </w:r>
            <w:r w:rsidR="00332BE6">
              <w:rPr>
                <w:sz w:val="16"/>
              </w:rPr>
              <w:t>cm</w:t>
            </w:r>
            <w:r w:rsidR="00F0444F" w:rsidRPr="00F0444F">
              <w:rPr>
                <w:sz w:val="16"/>
              </w:rPr>
              <w:t xml:space="preserve"> de largo</w:t>
            </w:r>
            <w:r w:rsidR="00B94887">
              <w:rPr>
                <w:sz w:val="16"/>
              </w:rPr>
              <w:t>.</w:t>
            </w:r>
          </w:p>
          <w:p w14:paraId="4CE71420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0099C57E" w14:textId="77777777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 w:rsidRPr="00F0444F">
              <w:rPr>
                <w:sz w:val="16"/>
              </w:rPr>
              <w:t>Serigrafía al frente a varias tintas</w:t>
            </w:r>
            <w:r>
              <w:rPr>
                <w:sz w:val="16"/>
              </w:rPr>
              <w:t>.</w:t>
            </w:r>
          </w:p>
          <w:p w14:paraId="7AFA1EBD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457D7F2B" w14:textId="3B9A10B6" w:rsidR="00F0444F" w:rsidRDefault="00F0444F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 w:rsidRPr="00F0444F">
              <w:rPr>
                <w:sz w:val="16"/>
              </w:rPr>
              <w:t>Serigrafía en espalda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a varias tintas</w:t>
            </w:r>
            <w:r w:rsidR="00B94887">
              <w:rPr>
                <w:sz w:val="16"/>
              </w:rPr>
              <w:t>.</w:t>
            </w:r>
          </w:p>
          <w:p w14:paraId="470CC557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6ADD3E16" w14:textId="773B2A2E" w:rsidR="002B3C88" w:rsidRDefault="00E1304C" w:rsidP="00C443D6">
            <w:pPr>
              <w:pStyle w:val="TableParagraph"/>
              <w:numPr>
                <w:ilvl w:val="0"/>
                <w:numId w:val="2"/>
              </w:numPr>
              <w:spacing w:line="175" w:lineRule="exact"/>
              <w:jc w:val="both"/>
              <w:rPr>
                <w:sz w:val="16"/>
              </w:rPr>
            </w:pPr>
            <w:r>
              <w:rPr>
                <w:sz w:val="16"/>
              </w:rPr>
              <w:t>Dos t</w:t>
            </w:r>
            <w:r w:rsidR="00F0444F" w:rsidRPr="00F0444F">
              <w:rPr>
                <w:sz w:val="16"/>
              </w:rPr>
              <w:t>iras reflejantes al frente y espalda de 3.5 a 5 cm</w:t>
            </w:r>
            <w:r>
              <w:rPr>
                <w:sz w:val="16"/>
              </w:rPr>
              <w:t xml:space="preserve"> de ancho</w:t>
            </w:r>
            <w:r w:rsidR="00F0444F" w:rsidRPr="00F0444F">
              <w:rPr>
                <w:sz w:val="16"/>
              </w:rPr>
              <w:t>, colocad</w:t>
            </w:r>
            <w:r>
              <w:rPr>
                <w:sz w:val="16"/>
              </w:rPr>
              <w:t>as con una separación de</w:t>
            </w:r>
            <w:r w:rsidR="00F0444F" w:rsidRPr="00F0444F">
              <w:rPr>
                <w:sz w:val="16"/>
              </w:rPr>
              <w:t xml:space="preserve"> 5 cm</w:t>
            </w:r>
            <w:r>
              <w:rPr>
                <w:sz w:val="16"/>
              </w:rPr>
              <w:t xml:space="preserve"> entre cada una</w:t>
            </w:r>
            <w:r w:rsidR="00B94887">
              <w:rPr>
                <w:sz w:val="16"/>
              </w:rPr>
              <w:t>.</w:t>
            </w:r>
          </w:p>
        </w:tc>
      </w:tr>
    </w:tbl>
    <w:p w14:paraId="620E7551" w14:textId="77777777" w:rsidR="00C2413E" w:rsidRDefault="00C2413E" w:rsidP="001C35D9">
      <w:pPr>
        <w:spacing w:before="11"/>
        <w:rPr>
          <w:b/>
          <w:sz w:val="5"/>
        </w:rPr>
      </w:pPr>
    </w:p>
    <w:sectPr w:rsidR="00C2413E" w:rsidSect="002B3C88">
      <w:headerReference w:type="default" r:id="rId7"/>
      <w:footerReference w:type="default" r:id="rId8"/>
      <w:pgSz w:w="12240" w:h="15840"/>
      <w:pgMar w:top="1417" w:right="170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8E200" w14:textId="77777777" w:rsidR="006E1E8C" w:rsidRDefault="006E1E8C" w:rsidP="002B3C88">
      <w:r>
        <w:separator/>
      </w:r>
    </w:p>
  </w:endnote>
  <w:endnote w:type="continuationSeparator" w:id="0">
    <w:p w14:paraId="6ECA4768" w14:textId="77777777" w:rsidR="006E1E8C" w:rsidRDefault="006E1E8C" w:rsidP="002B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83775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5512E0" w14:textId="160E2AAF" w:rsidR="006806FB" w:rsidRDefault="006806FB">
            <w:pPr>
              <w:pStyle w:val="Piedepgina"/>
              <w:jc w:val="right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6304B" w14:textId="77777777" w:rsidR="00D16E4F" w:rsidRDefault="00D16E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79F54" w14:textId="77777777" w:rsidR="006E1E8C" w:rsidRDefault="006E1E8C" w:rsidP="002B3C88">
      <w:r>
        <w:separator/>
      </w:r>
    </w:p>
  </w:footnote>
  <w:footnote w:type="continuationSeparator" w:id="0">
    <w:p w14:paraId="2E8EAEE3" w14:textId="77777777" w:rsidR="006E1E8C" w:rsidRDefault="006E1E8C" w:rsidP="002B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0A4F" w14:textId="46A98AAC" w:rsidR="00894971" w:rsidRDefault="003652EC" w:rsidP="00894971">
    <w:pPr>
      <w:pStyle w:val="Encabezado"/>
      <w:jc w:val="right"/>
      <w:rPr>
        <w:rFonts w:cstheme="minorHAnsi"/>
        <w:b/>
        <w:sz w:val="24"/>
        <w:szCs w:val="24"/>
      </w:rPr>
    </w:pPr>
    <w:r w:rsidRPr="00894971">
      <w:rPr>
        <w:rFonts w:cstheme="minorHAnsi"/>
        <w:b/>
        <w:sz w:val="24"/>
        <w:szCs w:val="24"/>
      </w:rPr>
      <w:t>A</w:t>
    </w:r>
    <w:r w:rsidR="00894971">
      <w:rPr>
        <w:rFonts w:cstheme="minorHAnsi"/>
        <w:b/>
        <w:sz w:val="24"/>
        <w:szCs w:val="24"/>
      </w:rPr>
      <w:t>NEXO</w:t>
    </w:r>
    <w:r w:rsidRPr="00894971">
      <w:rPr>
        <w:rFonts w:cstheme="minorHAnsi"/>
        <w:b/>
        <w:sz w:val="24"/>
        <w:szCs w:val="24"/>
      </w:rPr>
      <w:t xml:space="preserve"> </w:t>
    </w:r>
    <w:r w:rsidR="00BF3619" w:rsidRPr="00894971">
      <w:rPr>
        <w:rFonts w:cstheme="minorHAnsi"/>
        <w:b/>
        <w:sz w:val="24"/>
        <w:szCs w:val="24"/>
      </w:rPr>
      <w:t>E</w:t>
    </w:r>
    <w:r w:rsidR="00852DB3" w:rsidRPr="00894971">
      <w:rPr>
        <w:rFonts w:cstheme="minorHAnsi"/>
        <w:b/>
        <w:sz w:val="24"/>
        <w:szCs w:val="24"/>
      </w:rPr>
      <w:t xml:space="preserve"> </w:t>
    </w:r>
  </w:p>
  <w:p w14:paraId="08B0F36A" w14:textId="77777777" w:rsidR="00D16E4F" w:rsidRDefault="00D16E4F" w:rsidP="00894971">
    <w:pPr>
      <w:pStyle w:val="Encabezado"/>
      <w:jc w:val="right"/>
      <w:rPr>
        <w:rFonts w:cstheme="minorHAnsi"/>
        <w:b/>
        <w:sz w:val="24"/>
        <w:szCs w:val="24"/>
      </w:rPr>
    </w:pPr>
  </w:p>
  <w:p w14:paraId="019E64FB" w14:textId="6B728388" w:rsidR="00D16E4F" w:rsidRDefault="00D16E4F" w:rsidP="00D16E4F">
    <w:pPr>
      <w:pStyle w:val="Encabezado"/>
      <w:jc w:val="center"/>
      <w:rPr>
        <w:rFonts w:cstheme="minorHAnsi"/>
        <w:b/>
        <w:sz w:val="24"/>
        <w:szCs w:val="24"/>
      </w:rPr>
    </w:pPr>
    <w:r w:rsidRPr="00D16E4F">
      <w:rPr>
        <w:rFonts w:cstheme="minorHAnsi"/>
        <w:b/>
        <w:sz w:val="24"/>
        <w:szCs w:val="24"/>
      </w:rPr>
      <w:t>Licitación Pública Nacional Mixta No. 40051001-056-25 (CAGEG-056/2025), para la Adquisición de Ayudas Sociales a Personas</w:t>
    </w:r>
  </w:p>
  <w:p w14:paraId="2B745B68" w14:textId="77777777" w:rsidR="00894971" w:rsidRPr="00894971" w:rsidRDefault="00894971" w:rsidP="00894971">
    <w:pPr>
      <w:pStyle w:val="Encabezado"/>
      <w:jc w:val="right"/>
      <w:rPr>
        <w:rFonts w:cstheme="minorHAnsi"/>
        <w:b/>
        <w:sz w:val="24"/>
        <w:szCs w:val="24"/>
      </w:rPr>
    </w:pPr>
  </w:p>
  <w:p w14:paraId="65805553" w14:textId="6C9C913F" w:rsidR="002B3C88" w:rsidRDefault="00852DB3" w:rsidP="002B3C88">
    <w:pPr>
      <w:pStyle w:val="Encabezado"/>
      <w:jc w:val="center"/>
      <w:rPr>
        <w:rFonts w:cstheme="minorHAnsi"/>
        <w:b/>
        <w:sz w:val="24"/>
        <w:szCs w:val="24"/>
      </w:rPr>
    </w:pPr>
    <w:r w:rsidRPr="00894971">
      <w:rPr>
        <w:rFonts w:cstheme="minorHAnsi"/>
        <w:b/>
        <w:sz w:val="24"/>
        <w:szCs w:val="24"/>
      </w:rPr>
      <w:t>“Metodología para la Evaluación de Muestras”</w:t>
    </w:r>
  </w:p>
  <w:p w14:paraId="0455337F" w14:textId="77777777" w:rsidR="00D16E4F" w:rsidRPr="00894971" w:rsidRDefault="00D16E4F" w:rsidP="002B3C88">
    <w:pPr>
      <w:pStyle w:val="Encabezado"/>
      <w:jc w:val="center"/>
      <w:rPr>
        <w:rFonts w:cstheme="minorHAnsi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9174B"/>
    <w:multiLevelType w:val="hybridMultilevel"/>
    <w:tmpl w:val="A76097BE"/>
    <w:lvl w:ilvl="0" w:tplc="FF22501C">
      <w:start w:val="1"/>
      <w:numFmt w:val="decimal"/>
      <w:lvlText w:val="%1."/>
      <w:lvlJc w:val="left"/>
      <w:pPr>
        <w:ind w:left="263" w:hanging="154"/>
      </w:pPr>
      <w:rPr>
        <w:rFonts w:ascii="Calibri" w:eastAsia="Calibri" w:hAnsi="Calibri" w:cs="Calibri" w:hint="default"/>
        <w:spacing w:val="0"/>
        <w:w w:val="99"/>
        <w:sz w:val="16"/>
        <w:szCs w:val="16"/>
        <w:lang w:val="es-ES" w:eastAsia="en-US" w:bidi="ar-SA"/>
      </w:rPr>
    </w:lvl>
    <w:lvl w:ilvl="1" w:tplc="B1EE8FEA">
      <w:numFmt w:val="bullet"/>
      <w:lvlText w:val="•"/>
      <w:lvlJc w:val="left"/>
      <w:pPr>
        <w:ind w:left="861" w:hanging="154"/>
      </w:pPr>
      <w:rPr>
        <w:rFonts w:hint="default"/>
        <w:lang w:val="es-ES" w:eastAsia="en-US" w:bidi="ar-SA"/>
      </w:rPr>
    </w:lvl>
    <w:lvl w:ilvl="2" w:tplc="B164CC1A">
      <w:numFmt w:val="bullet"/>
      <w:lvlText w:val="•"/>
      <w:lvlJc w:val="left"/>
      <w:pPr>
        <w:ind w:left="1463" w:hanging="154"/>
      </w:pPr>
      <w:rPr>
        <w:rFonts w:hint="default"/>
        <w:lang w:val="es-ES" w:eastAsia="en-US" w:bidi="ar-SA"/>
      </w:rPr>
    </w:lvl>
    <w:lvl w:ilvl="3" w:tplc="8F1EFC5E">
      <w:numFmt w:val="bullet"/>
      <w:lvlText w:val="•"/>
      <w:lvlJc w:val="left"/>
      <w:pPr>
        <w:ind w:left="2064" w:hanging="154"/>
      </w:pPr>
      <w:rPr>
        <w:rFonts w:hint="default"/>
        <w:lang w:val="es-ES" w:eastAsia="en-US" w:bidi="ar-SA"/>
      </w:rPr>
    </w:lvl>
    <w:lvl w:ilvl="4" w:tplc="4DE25F26">
      <w:numFmt w:val="bullet"/>
      <w:lvlText w:val="•"/>
      <w:lvlJc w:val="left"/>
      <w:pPr>
        <w:ind w:left="2666" w:hanging="154"/>
      </w:pPr>
      <w:rPr>
        <w:rFonts w:hint="default"/>
        <w:lang w:val="es-ES" w:eastAsia="en-US" w:bidi="ar-SA"/>
      </w:rPr>
    </w:lvl>
    <w:lvl w:ilvl="5" w:tplc="A13C0B1A">
      <w:numFmt w:val="bullet"/>
      <w:lvlText w:val="•"/>
      <w:lvlJc w:val="left"/>
      <w:pPr>
        <w:ind w:left="3268" w:hanging="154"/>
      </w:pPr>
      <w:rPr>
        <w:rFonts w:hint="default"/>
        <w:lang w:val="es-ES" w:eastAsia="en-US" w:bidi="ar-SA"/>
      </w:rPr>
    </w:lvl>
    <w:lvl w:ilvl="6" w:tplc="384079F2">
      <w:numFmt w:val="bullet"/>
      <w:lvlText w:val="•"/>
      <w:lvlJc w:val="left"/>
      <w:pPr>
        <w:ind w:left="3869" w:hanging="154"/>
      </w:pPr>
      <w:rPr>
        <w:rFonts w:hint="default"/>
        <w:lang w:val="es-ES" w:eastAsia="en-US" w:bidi="ar-SA"/>
      </w:rPr>
    </w:lvl>
    <w:lvl w:ilvl="7" w:tplc="9D181148">
      <w:numFmt w:val="bullet"/>
      <w:lvlText w:val="•"/>
      <w:lvlJc w:val="left"/>
      <w:pPr>
        <w:ind w:left="4471" w:hanging="154"/>
      </w:pPr>
      <w:rPr>
        <w:rFonts w:hint="default"/>
        <w:lang w:val="es-ES" w:eastAsia="en-US" w:bidi="ar-SA"/>
      </w:rPr>
    </w:lvl>
    <w:lvl w:ilvl="8" w:tplc="4258820C">
      <w:numFmt w:val="bullet"/>
      <w:lvlText w:val="•"/>
      <w:lvlJc w:val="left"/>
      <w:pPr>
        <w:ind w:left="5072" w:hanging="154"/>
      </w:pPr>
      <w:rPr>
        <w:rFonts w:hint="default"/>
        <w:lang w:val="es-ES" w:eastAsia="en-US" w:bidi="ar-SA"/>
      </w:rPr>
    </w:lvl>
  </w:abstractNum>
  <w:abstractNum w:abstractNumId="1" w15:restartNumberingAfterBreak="0">
    <w:nsid w:val="7B302895"/>
    <w:multiLevelType w:val="hybridMultilevel"/>
    <w:tmpl w:val="33268600"/>
    <w:lvl w:ilvl="0" w:tplc="080A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 w16cid:durableId="2133016508">
    <w:abstractNumId w:val="0"/>
  </w:num>
  <w:num w:numId="2" w16cid:durableId="1826244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C88"/>
    <w:rsid w:val="000210FE"/>
    <w:rsid w:val="0008245E"/>
    <w:rsid w:val="00126CFD"/>
    <w:rsid w:val="001432F6"/>
    <w:rsid w:val="00144F6D"/>
    <w:rsid w:val="00192C86"/>
    <w:rsid w:val="001B59BE"/>
    <w:rsid w:val="001B6C4B"/>
    <w:rsid w:val="001C35D9"/>
    <w:rsid w:val="001D39E4"/>
    <w:rsid w:val="001E2861"/>
    <w:rsid w:val="0020632F"/>
    <w:rsid w:val="002606FA"/>
    <w:rsid w:val="00281808"/>
    <w:rsid w:val="002B3C88"/>
    <w:rsid w:val="00332BE6"/>
    <w:rsid w:val="003652EC"/>
    <w:rsid w:val="003A7295"/>
    <w:rsid w:val="003E7ADC"/>
    <w:rsid w:val="00431EBF"/>
    <w:rsid w:val="004B607A"/>
    <w:rsid w:val="00534651"/>
    <w:rsid w:val="00590E57"/>
    <w:rsid w:val="0061033A"/>
    <w:rsid w:val="00617EEB"/>
    <w:rsid w:val="006806FB"/>
    <w:rsid w:val="006B4C6C"/>
    <w:rsid w:val="006C3729"/>
    <w:rsid w:val="006E1E8C"/>
    <w:rsid w:val="006E6061"/>
    <w:rsid w:val="00722224"/>
    <w:rsid w:val="0073330E"/>
    <w:rsid w:val="00784C41"/>
    <w:rsid w:val="00803408"/>
    <w:rsid w:val="008517DB"/>
    <w:rsid w:val="00852DB3"/>
    <w:rsid w:val="008633D2"/>
    <w:rsid w:val="0086594C"/>
    <w:rsid w:val="00873D19"/>
    <w:rsid w:val="00894242"/>
    <w:rsid w:val="00894971"/>
    <w:rsid w:val="008C4BE8"/>
    <w:rsid w:val="009209D0"/>
    <w:rsid w:val="00A51E57"/>
    <w:rsid w:val="00AA46D4"/>
    <w:rsid w:val="00AD6884"/>
    <w:rsid w:val="00B151EF"/>
    <w:rsid w:val="00B37685"/>
    <w:rsid w:val="00B51F1D"/>
    <w:rsid w:val="00B94887"/>
    <w:rsid w:val="00BC74FA"/>
    <w:rsid w:val="00BF3619"/>
    <w:rsid w:val="00BF4801"/>
    <w:rsid w:val="00C063A3"/>
    <w:rsid w:val="00C2413E"/>
    <w:rsid w:val="00C443D6"/>
    <w:rsid w:val="00CB67D6"/>
    <w:rsid w:val="00CF3B43"/>
    <w:rsid w:val="00D16E4F"/>
    <w:rsid w:val="00D512AF"/>
    <w:rsid w:val="00D94F47"/>
    <w:rsid w:val="00E1304C"/>
    <w:rsid w:val="00E15C5B"/>
    <w:rsid w:val="00E2229A"/>
    <w:rsid w:val="00E936F0"/>
    <w:rsid w:val="00EA02B5"/>
    <w:rsid w:val="00EC02FF"/>
    <w:rsid w:val="00EC3EC1"/>
    <w:rsid w:val="00EF056C"/>
    <w:rsid w:val="00F0444F"/>
    <w:rsid w:val="00F5068D"/>
    <w:rsid w:val="00F539AA"/>
    <w:rsid w:val="00F7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B7C5D"/>
  <w15:chartTrackingRefBased/>
  <w15:docId w15:val="{87F58A8D-8849-4EAA-A562-B6DDD29D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C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3C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3C88"/>
  </w:style>
  <w:style w:type="paragraph" w:styleId="Piedepgina">
    <w:name w:val="footer"/>
    <w:basedOn w:val="Normal"/>
    <w:link w:val="PiedepginaCar"/>
    <w:uiPriority w:val="99"/>
    <w:unhideWhenUsed/>
    <w:rsid w:val="002B3C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3C88"/>
  </w:style>
  <w:style w:type="table" w:customStyle="1" w:styleId="TableNormal">
    <w:name w:val="Table Normal"/>
    <w:uiPriority w:val="2"/>
    <w:semiHidden/>
    <w:unhideWhenUsed/>
    <w:qFormat/>
    <w:rsid w:val="002B3C8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3C88"/>
    <w:pPr>
      <w:spacing w:before="1"/>
      <w:ind w:left="110"/>
    </w:pPr>
  </w:style>
  <w:style w:type="paragraph" w:styleId="Sinespaciado">
    <w:name w:val="No Spacing"/>
    <w:uiPriority w:val="1"/>
    <w:qFormat/>
    <w:rsid w:val="002B3C88"/>
    <w:pPr>
      <w:spacing w:after="0" w:line="240" w:lineRule="auto"/>
    </w:pPr>
    <w:rPr>
      <w:kern w:val="0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B3C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2B3C88"/>
    <w:rPr>
      <w:rFonts w:ascii="Arial" w:hAnsi="Arial" w:cs="Arial" w:hint="default"/>
    </w:rPr>
  </w:style>
  <w:style w:type="table" w:styleId="Tablaconcuadrcula">
    <w:name w:val="Table Grid"/>
    <w:basedOn w:val="Tablanormal"/>
    <w:rsid w:val="002B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B3C88"/>
    <w:rPr>
      <w:b/>
      <w:bCs/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B3C88"/>
    <w:rPr>
      <w:rFonts w:ascii="Calibri" w:eastAsia="Calibri" w:hAnsi="Calibri" w:cs="Calibri"/>
      <w:b/>
      <w:bCs/>
      <w:kern w:val="0"/>
      <w:sz w:val="16"/>
      <w:szCs w:val="16"/>
      <w:lang w:val="es-ES"/>
      <w14:ligatures w14:val="none"/>
    </w:rPr>
  </w:style>
  <w:style w:type="paragraph" w:styleId="Ttulo">
    <w:name w:val="Title"/>
    <w:basedOn w:val="Normal"/>
    <w:link w:val="TtuloCar"/>
    <w:uiPriority w:val="10"/>
    <w:qFormat/>
    <w:rsid w:val="002B3C88"/>
    <w:pPr>
      <w:spacing w:line="225" w:lineRule="exact"/>
      <w:ind w:left="20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2B3C88"/>
    <w:rPr>
      <w:rFonts w:ascii="Calibri" w:eastAsia="Calibri" w:hAnsi="Calibri" w:cs="Calibri"/>
      <w:b/>
      <w:bCs/>
      <w:kern w:val="0"/>
      <w:sz w:val="20"/>
      <w:szCs w:val="2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2B3C88"/>
  </w:style>
  <w:style w:type="character" w:styleId="Refdecomentario">
    <w:name w:val="annotation reference"/>
    <w:basedOn w:val="Fuentedeprrafopredeter"/>
    <w:uiPriority w:val="99"/>
    <w:semiHidden/>
    <w:unhideWhenUsed/>
    <w:rsid w:val="002B3C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B3C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B3C88"/>
    <w:rPr>
      <w:rFonts w:ascii="Calibri" w:eastAsia="Calibri" w:hAnsi="Calibri" w:cs="Calibri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3C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3C88"/>
    <w:rPr>
      <w:rFonts w:ascii="Calibri" w:eastAsia="Calibri" w:hAnsi="Calibri" w:cs="Calibri"/>
      <w:b/>
      <w:bCs/>
      <w:kern w:val="0"/>
      <w:sz w:val="20"/>
      <w:szCs w:val="20"/>
      <w:lang w:val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3C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3C88"/>
    <w:rPr>
      <w:rFonts w:ascii="Segoe UI" w:eastAsia="Calibr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Raziel Morales Beltrán</dc:creator>
  <cp:keywords/>
  <dc:description/>
  <cp:lastModifiedBy>José Luis Pelagio Mejía</cp:lastModifiedBy>
  <cp:revision>16</cp:revision>
  <cp:lastPrinted>2025-07-14T20:19:00Z</cp:lastPrinted>
  <dcterms:created xsi:type="dcterms:W3CDTF">2025-06-16T16:05:00Z</dcterms:created>
  <dcterms:modified xsi:type="dcterms:W3CDTF">2025-07-14T20:19:00Z</dcterms:modified>
</cp:coreProperties>
</file>